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E6F4" w14:textId="77777777" w:rsidR="00204586" w:rsidRPr="00EB585F" w:rsidRDefault="00EB585F" w:rsidP="00EB585F">
      <w:pPr>
        <w:keepLines/>
        <w:suppressAutoHyphens/>
        <w:jc w:val="right"/>
        <w:rPr>
          <w:rFonts w:ascii="Calibri" w:hAnsi="Calibri" w:cs="Calibri"/>
          <w:color w:val="FF0000"/>
          <w:sz w:val="24"/>
          <w:szCs w:val="24"/>
        </w:rPr>
      </w:pPr>
      <w:r w:rsidRPr="00EB585F">
        <w:rPr>
          <w:rFonts w:ascii="Calibri" w:hAnsi="Calibri" w:cs="Calibri"/>
          <w:color w:val="FF0000"/>
          <w:sz w:val="24"/>
          <w:szCs w:val="24"/>
          <w:highlight w:val="yellow"/>
        </w:rPr>
        <w:t>Date</w:t>
      </w:r>
    </w:p>
    <w:p w14:paraId="5C060597" w14:textId="77777777" w:rsidR="00731A1E" w:rsidRPr="00384D7D" w:rsidRDefault="00731A1E" w:rsidP="00731A1E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sz w:val="24"/>
          <w:szCs w:val="24"/>
        </w:rPr>
        <w:t>Chers membres du personnel,</w:t>
      </w:r>
    </w:p>
    <w:p w14:paraId="6E1161B9" w14:textId="2434E2E4" w:rsidR="00731A1E" w:rsidRDefault="00731A1E" w:rsidP="00731A1E">
      <w:pPr>
        <w:keepLines/>
        <w:suppressAutoHyphens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À titre préventif et à la demande du ministère de l’Éducation et de l’Enseignement supérieur (MEES), </w:t>
      </w:r>
      <w:r w:rsidRPr="00384D7D">
        <w:rPr>
          <w:rFonts w:ascii="Calibri" w:hAnsi="Calibri" w:cs="Calibri"/>
          <w:sz w:val="24"/>
          <w:szCs w:val="24"/>
        </w:rPr>
        <w:t>l</w:t>
      </w:r>
      <w:r w:rsidR="00BC45EF">
        <w:rPr>
          <w:rFonts w:ascii="Calibri" w:hAnsi="Calibri" w:cs="Calibri"/>
          <w:sz w:val="24"/>
          <w:szCs w:val="24"/>
        </w:rPr>
        <w:t>e centre de services scolaire</w:t>
      </w:r>
      <w:r w:rsidRPr="00384D7D">
        <w:rPr>
          <w:rFonts w:ascii="Calibri" w:hAnsi="Calibri" w:cs="Calibri"/>
          <w:sz w:val="24"/>
          <w:szCs w:val="24"/>
        </w:rPr>
        <w:t xml:space="preserve"> effectuera des analyses sur tous les points d’eau aux fins de consommation dans ses établissements scolaires </w:t>
      </w:r>
      <w:r>
        <w:rPr>
          <w:rFonts w:ascii="Calibri" w:hAnsi="Calibri" w:cs="Calibri"/>
          <w:sz w:val="24"/>
          <w:szCs w:val="24"/>
        </w:rPr>
        <w:t xml:space="preserve">afin de respecter la nouvelle norme de Santé Canada en matière de concentration de plomb dans l’eau, soit 5 microgrammes par litre. </w:t>
      </w:r>
      <w:r w:rsidRPr="002819BC">
        <w:rPr>
          <w:rFonts w:ascii="Calibri" w:hAnsi="Calibri" w:cs="Calibri"/>
          <w:sz w:val="24"/>
          <w:szCs w:val="24"/>
        </w:rPr>
        <w:t>Par cette opération, le gouvernement</w:t>
      </w:r>
      <w:r w:rsidR="00C3287F">
        <w:rPr>
          <w:rFonts w:ascii="Calibri" w:hAnsi="Calibri" w:cs="Calibri"/>
          <w:sz w:val="24"/>
          <w:szCs w:val="24"/>
        </w:rPr>
        <w:t xml:space="preserve"> du Québec</w:t>
      </w:r>
      <w:r w:rsidRPr="002819BC">
        <w:rPr>
          <w:rFonts w:ascii="Calibri" w:hAnsi="Calibri" w:cs="Calibri"/>
          <w:sz w:val="24"/>
          <w:szCs w:val="24"/>
        </w:rPr>
        <w:t xml:space="preserve"> veut s’assurer que l</w:t>
      </w:r>
      <w:r>
        <w:rPr>
          <w:rFonts w:ascii="Calibri" w:hAnsi="Calibri" w:cs="Calibri"/>
          <w:sz w:val="24"/>
          <w:szCs w:val="24"/>
        </w:rPr>
        <w:t xml:space="preserve">’eau potable des écoles </w:t>
      </w:r>
      <w:r w:rsidRPr="002819BC">
        <w:rPr>
          <w:rFonts w:ascii="Calibri" w:hAnsi="Calibri" w:cs="Calibri"/>
          <w:sz w:val="24"/>
          <w:szCs w:val="24"/>
        </w:rPr>
        <w:t>respecte la norme la plus stricte qui soit.</w:t>
      </w:r>
    </w:p>
    <w:p w14:paraId="2BDED751" w14:textId="77777777" w:rsidR="00731A1E" w:rsidRPr="00C3287F" w:rsidRDefault="00731A1E" w:rsidP="00731A1E">
      <w:pPr>
        <w:keepLines/>
        <w:suppressAutoHyphens/>
        <w:rPr>
          <w:rFonts w:ascii="Calibri" w:hAnsi="Calibri" w:cs="Calibri"/>
          <w:color w:val="FF0000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Séquence des tests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384D7D">
        <w:rPr>
          <w:rFonts w:ascii="Calibri" w:hAnsi="Calibri" w:cs="Calibri"/>
          <w:sz w:val="24"/>
          <w:szCs w:val="24"/>
        </w:rPr>
        <w:t>Selon le plan d’échantillonnages prévu, nous débuterons par les écoles primaires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384D7D">
        <w:rPr>
          <w:rFonts w:ascii="Calibri" w:hAnsi="Calibri" w:cs="Calibri"/>
          <w:sz w:val="24"/>
          <w:szCs w:val="24"/>
        </w:rPr>
        <w:t>et par la suite, des tests seront effectués dans les écoles secondaires, les centres de formation professionnelle et d’éducation des adultes, ainsi qu</w:t>
      </w:r>
      <w:r>
        <w:rPr>
          <w:rFonts w:ascii="Calibri" w:hAnsi="Calibri" w:cs="Calibri"/>
          <w:sz w:val="24"/>
          <w:szCs w:val="24"/>
        </w:rPr>
        <w:t>’au centre administratif</w:t>
      </w:r>
      <w:r w:rsidRPr="00384D7D">
        <w:rPr>
          <w:rFonts w:ascii="Calibri" w:hAnsi="Calibri" w:cs="Calibri"/>
          <w:sz w:val="24"/>
          <w:szCs w:val="24"/>
        </w:rPr>
        <w:t xml:space="preserve"> de la commission scolaire.</w:t>
      </w:r>
      <w:r>
        <w:rPr>
          <w:rFonts w:ascii="Calibri" w:hAnsi="Calibri" w:cs="Calibri"/>
          <w:sz w:val="24"/>
          <w:szCs w:val="24"/>
        </w:rPr>
        <w:t xml:space="preserve"> Le Ministère souhaite que</w:t>
      </w:r>
      <w:r w:rsidRPr="001B7633">
        <w:rPr>
          <w:rFonts w:ascii="Calibri" w:hAnsi="Calibri" w:cs="Calibri"/>
          <w:sz w:val="24"/>
          <w:szCs w:val="24"/>
        </w:rPr>
        <w:t xml:space="preserve"> les tests dans les écoles primaires </w:t>
      </w:r>
      <w:r>
        <w:rPr>
          <w:rFonts w:ascii="Calibri" w:hAnsi="Calibri" w:cs="Calibri"/>
          <w:sz w:val="24"/>
          <w:szCs w:val="24"/>
        </w:rPr>
        <w:t>soient</w:t>
      </w:r>
      <w:r w:rsidRPr="001B7633">
        <w:rPr>
          <w:rFonts w:ascii="Calibri" w:hAnsi="Calibri" w:cs="Calibri"/>
          <w:sz w:val="24"/>
          <w:szCs w:val="24"/>
        </w:rPr>
        <w:t xml:space="preserve"> terminés </w:t>
      </w:r>
      <w:r w:rsidRPr="00BC45EF">
        <w:rPr>
          <w:rFonts w:ascii="Calibri" w:hAnsi="Calibri" w:cs="Calibri"/>
          <w:color w:val="FF0000"/>
          <w:sz w:val="24"/>
          <w:szCs w:val="24"/>
          <w:highlight w:val="yellow"/>
        </w:rPr>
        <w:t>d’ici le 23 juin 2020</w:t>
      </w:r>
      <w:r w:rsidRPr="00BC45E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B7633">
        <w:rPr>
          <w:rFonts w:ascii="Calibri" w:hAnsi="Calibri" w:cs="Calibri"/>
          <w:sz w:val="24"/>
          <w:szCs w:val="24"/>
        </w:rPr>
        <w:t xml:space="preserve">et pour les autres établissements, le </w:t>
      </w:r>
      <w:r w:rsidRPr="00BC45EF">
        <w:rPr>
          <w:rFonts w:ascii="Calibri" w:hAnsi="Calibri" w:cs="Calibri"/>
          <w:color w:val="FF0000"/>
          <w:sz w:val="24"/>
          <w:szCs w:val="24"/>
          <w:highlight w:val="yellow"/>
        </w:rPr>
        <w:t>1</w:t>
      </w:r>
      <w:r w:rsidRPr="00BC45EF">
        <w:rPr>
          <w:rFonts w:ascii="Calibri" w:hAnsi="Calibri" w:cs="Calibri"/>
          <w:color w:val="FF0000"/>
          <w:sz w:val="24"/>
          <w:szCs w:val="24"/>
          <w:highlight w:val="yellow"/>
          <w:vertAlign w:val="superscript"/>
        </w:rPr>
        <w:t>er</w:t>
      </w:r>
      <w:r w:rsidRPr="00BC45EF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novembre 2020</w:t>
      </w:r>
      <w:r w:rsidRPr="001B7633">
        <w:rPr>
          <w:rFonts w:ascii="Calibri" w:hAnsi="Calibri" w:cs="Calibri"/>
          <w:sz w:val="24"/>
          <w:szCs w:val="24"/>
        </w:rPr>
        <w:t xml:space="preserve">. Les travaux à réaliser seront </w:t>
      </w:r>
      <w:r>
        <w:rPr>
          <w:rFonts w:ascii="Calibri" w:hAnsi="Calibri" w:cs="Calibri"/>
          <w:sz w:val="24"/>
          <w:szCs w:val="24"/>
        </w:rPr>
        <w:t xml:space="preserve">aussi </w:t>
      </w:r>
      <w:r w:rsidRPr="001B7633">
        <w:rPr>
          <w:rFonts w:ascii="Calibri" w:hAnsi="Calibri" w:cs="Calibri"/>
          <w:sz w:val="24"/>
          <w:szCs w:val="24"/>
        </w:rPr>
        <w:t>identifiés et amorcés d’ici ces dates.</w:t>
      </w:r>
      <w:r>
        <w:rPr>
          <w:rFonts w:ascii="Calibri" w:hAnsi="Calibri" w:cs="Calibri"/>
          <w:sz w:val="24"/>
          <w:szCs w:val="24"/>
        </w:rPr>
        <w:t xml:space="preserve"> Une fois les résultats connus, </w:t>
      </w:r>
      <w:r w:rsidRPr="00384D7D">
        <w:rPr>
          <w:rFonts w:ascii="Calibri" w:hAnsi="Calibri" w:cs="Calibri"/>
          <w:sz w:val="24"/>
          <w:szCs w:val="24"/>
        </w:rPr>
        <w:t>nous suivrons la procédure ministérielle pour la mise en place des mesures correctives, qu’elles soient temporaires ou définitives</w:t>
      </w:r>
      <w:r w:rsidRPr="001B7633">
        <w:rPr>
          <w:rFonts w:ascii="Calibri" w:hAnsi="Calibri" w:cs="Calibri"/>
          <w:sz w:val="24"/>
          <w:szCs w:val="24"/>
        </w:rPr>
        <w:t>.</w:t>
      </w:r>
      <w:r w:rsidR="00C3287F">
        <w:rPr>
          <w:rFonts w:ascii="Calibri" w:hAnsi="Calibri" w:cs="Calibri"/>
          <w:sz w:val="24"/>
          <w:szCs w:val="24"/>
        </w:rPr>
        <w:t xml:space="preserve"> Nous vous tiendrons informés de l’état de situation. </w:t>
      </w:r>
      <w:r w:rsidR="00C3287F" w:rsidRPr="00C3287F">
        <w:rPr>
          <w:rFonts w:ascii="Calibri" w:hAnsi="Calibri" w:cs="Calibri"/>
          <w:color w:val="FF0000"/>
          <w:sz w:val="24"/>
          <w:szCs w:val="24"/>
          <w:highlight w:val="yellow"/>
        </w:rPr>
        <w:t>(Suggestion : préparer un tableau présentant les endroits</w:t>
      </w:r>
      <w:r w:rsidR="00C3287F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et</w:t>
      </w:r>
      <w:r w:rsidR="00C3287F" w:rsidRPr="00C3287F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les points d’eau testés </w:t>
      </w:r>
      <w:r w:rsidR="00C3287F">
        <w:rPr>
          <w:rFonts w:ascii="Calibri" w:hAnsi="Calibri" w:cs="Calibri"/>
          <w:color w:val="FF0000"/>
          <w:sz w:val="24"/>
          <w:szCs w:val="24"/>
          <w:highlight w:val="yellow"/>
        </w:rPr>
        <w:t>ainsi que</w:t>
      </w:r>
      <w:r w:rsidR="00C3287F" w:rsidRPr="00C3287F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les résultats pour le mettre en annexe d’une prochaine communication)</w:t>
      </w:r>
    </w:p>
    <w:p w14:paraId="1EF7017D" w14:textId="77777777" w:rsidR="00731A1E" w:rsidRDefault="00731A1E" w:rsidP="00731A1E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Actions préventives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En attendant les résultats, des</w:t>
      </w:r>
      <w:r w:rsidRPr="00384D7D">
        <w:rPr>
          <w:rFonts w:ascii="Calibri" w:hAnsi="Calibri" w:cs="Calibri"/>
          <w:sz w:val="24"/>
          <w:szCs w:val="24"/>
        </w:rPr>
        <w:t xml:space="preserve"> affiches comportant des consignes </w:t>
      </w:r>
      <w:r w:rsidRPr="001B7633">
        <w:rPr>
          <w:rFonts w:ascii="Calibri" w:hAnsi="Calibri" w:cs="Calibri"/>
          <w:sz w:val="24"/>
          <w:szCs w:val="24"/>
        </w:rPr>
        <w:t xml:space="preserve">seront installées </w:t>
      </w:r>
      <w:r w:rsidRPr="00384D7D">
        <w:rPr>
          <w:rFonts w:ascii="Calibri" w:hAnsi="Calibri" w:cs="Calibri"/>
          <w:sz w:val="24"/>
          <w:szCs w:val="24"/>
        </w:rPr>
        <w:t xml:space="preserve">devant chaque point d’eau potable. </w:t>
      </w:r>
      <w:r w:rsidRPr="003060B0">
        <w:rPr>
          <w:rFonts w:ascii="Calibri" w:hAnsi="Calibri" w:cs="Calibri"/>
          <w:sz w:val="24"/>
          <w:szCs w:val="24"/>
        </w:rPr>
        <w:t xml:space="preserve">Après les </w:t>
      </w:r>
      <w:r>
        <w:rPr>
          <w:rFonts w:ascii="Calibri" w:hAnsi="Calibri" w:cs="Calibri"/>
          <w:sz w:val="24"/>
          <w:szCs w:val="24"/>
        </w:rPr>
        <w:t>tests</w:t>
      </w:r>
      <w:r w:rsidRPr="003060B0">
        <w:rPr>
          <w:rFonts w:ascii="Calibri" w:hAnsi="Calibri" w:cs="Calibri"/>
          <w:sz w:val="24"/>
          <w:szCs w:val="24"/>
        </w:rPr>
        <w:t xml:space="preserve">, certains </w:t>
      </w:r>
      <w:r>
        <w:rPr>
          <w:rFonts w:ascii="Calibri" w:hAnsi="Calibri" w:cs="Calibri"/>
          <w:sz w:val="24"/>
          <w:szCs w:val="24"/>
        </w:rPr>
        <w:t>d’entre eux pourraient être c</w:t>
      </w:r>
      <w:r w:rsidRPr="003060B0">
        <w:rPr>
          <w:rFonts w:ascii="Calibri" w:hAnsi="Calibri" w:cs="Calibri"/>
          <w:sz w:val="24"/>
          <w:szCs w:val="24"/>
        </w:rPr>
        <w:t xml:space="preserve">ondamnés, le temps de mettre en place les mesures correctives. </w:t>
      </w:r>
      <w:r>
        <w:rPr>
          <w:rFonts w:ascii="Calibri" w:hAnsi="Calibri" w:cs="Calibri"/>
          <w:sz w:val="24"/>
          <w:szCs w:val="24"/>
        </w:rPr>
        <w:t xml:space="preserve">Quant aux </w:t>
      </w:r>
      <w:r w:rsidRPr="003060B0">
        <w:rPr>
          <w:rFonts w:ascii="Calibri" w:hAnsi="Calibri" w:cs="Calibri"/>
          <w:sz w:val="24"/>
          <w:szCs w:val="24"/>
        </w:rPr>
        <w:t>points d’eau conformes, des affiches seront installées.</w:t>
      </w:r>
    </w:p>
    <w:p w14:paraId="0500E1B2" w14:textId="77777777" w:rsidR="00127443" w:rsidRDefault="00127443" w:rsidP="00731A1E">
      <w:pPr>
        <w:keepLines/>
        <w:suppressAutoHyphens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1A7B10">
        <w:rPr>
          <w:rFonts w:cstheme="minorHAnsi"/>
          <w:sz w:val="24"/>
          <w:szCs w:val="24"/>
        </w:rPr>
        <w:t>ous vous rappelons qu’en fonction d’une directive du Ministère, les lavabos des toilettes et des vestiaires ne seront pas testés puisqu’ils devront désormais servir uniquement pour le lavage des mains.</w:t>
      </w:r>
    </w:p>
    <w:p w14:paraId="0DDF0F82" w14:textId="77777777" w:rsidR="00731A1E" w:rsidRDefault="00731A1E" w:rsidP="00731A1E">
      <w:pPr>
        <w:keepLines/>
        <w:suppressAutoHyphens/>
        <w:rPr>
          <w:rFonts w:ascii="Calibri" w:hAnsi="Calibri" w:cs="Calibri"/>
          <w:sz w:val="24"/>
          <w:szCs w:val="24"/>
        </w:rPr>
      </w:pPr>
      <w:r w:rsidRPr="009203B8">
        <w:rPr>
          <w:rFonts w:ascii="Calibri" w:hAnsi="Calibri" w:cs="Calibri"/>
          <w:b/>
          <w:bCs/>
          <w:sz w:val="24"/>
          <w:szCs w:val="24"/>
        </w:rPr>
        <w:t>Consignes de prévention du M</w:t>
      </w:r>
      <w:r>
        <w:rPr>
          <w:rFonts w:ascii="Calibri" w:hAnsi="Calibri" w:cs="Calibri"/>
          <w:b/>
          <w:bCs/>
          <w:sz w:val="24"/>
          <w:szCs w:val="24"/>
        </w:rPr>
        <w:t>EES</w:t>
      </w:r>
    </w:p>
    <w:p w14:paraId="4162974A" w14:textId="77777777" w:rsidR="00731A1E" w:rsidRPr="003060B0" w:rsidRDefault="00731A1E" w:rsidP="00731A1E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Calibri" w:hAnsi="Calibri" w:cs="Calibri"/>
          <w:b/>
          <w:bCs/>
          <w:sz w:val="24"/>
          <w:szCs w:val="24"/>
        </w:rPr>
      </w:pPr>
      <w:r w:rsidRPr="003060B0">
        <w:rPr>
          <w:rFonts w:ascii="Calibri" w:hAnsi="Calibri" w:cs="Calibri"/>
          <w:b/>
          <w:bCs/>
          <w:sz w:val="24"/>
          <w:szCs w:val="24"/>
        </w:rPr>
        <w:t>Lavabos des salles de bain et des vestiaires</w:t>
      </w:r>
      <w:r>
        <w:rPr>
          <w:rFonts w:ascii="Calibri" w:hAnsi="Calibri" w:cs="Calibri"/>
          <w:sz w:val="24"/>
          <w:szCs w:val="24"/>
        </w:rPr>
        <w:t xml:space="preserve"> : </w:t>
      </w:r>
      <w:r w:rsidRPr="003060B0">
        <w:rPr>
          <w:rFonts w:ascii="Calibri" w:hAnsi="Calibri" w:cs="Calibri"/>
          <w:sz w:val="24"/>
          <w:szCs w:val="24"/>
          <w:u w:val="single"/>
        </w:rPr>
        <w:t>pour le lavage des mains</w:t>
      </w:r>
      <w:r>
        <w:rPr>
          <w:rFonts w:ascii="Calibri" w:hAnsi="Calibri" w:cs="Calibri"/>
          <w:sz w:val="24"/>
          <w:szCs w:val="24"/>
          <w:u w:val="single"/>
        </w:rPr>
        <w:t xml:space="preserve"> SEULEMENT.</w:t>
      </w:r>
    </w:p>
    <w:p w14:paraId="7E52BA09" w14:textId="77777777" w:rsidR="00731A1E" w:rsidRPr="003060B0" w:rsidRDefault="00731A1E" w:rsidP="00731A1E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Calibri" w:hAnsi="Calibri" w:cs="Calibri"/>
          <w:b/>
          <w:bCs/>
          <w:sz w:val="24"/>
          <w:szCs w:val="24"/>
        </w:rPr>
      </w:pPr>
      <w:r w:rsidRPr="003060B0">
        <w:rPr>
          <w:rFonts w:ascii="Calibri" w:hAnsi="Calibri" w:cs="Calibri"/>
          <w:b/>
          <w:bCs/>
          <w:sz w:val="24"/>
          <w:szCs w:val="24"/>
        </w:rPr>
        <w:t>Les éviers servant à la préparation d’aliments et de boissons</w:t>
      </w:r>
      <w:r>
        <w:rPr>
          <w:rFonts w:ascii="Calibri" w:hAnsi="Calibri" w:cs="Calibri"/>
          <w:sz w:val="24"/>
          <w:szCs w:val="24"/>
        </w:rPr>
        <w:t xml:space="preserve"> : </w:t>
      </w:r>
      <w:r w:rsidRPr="003060B0">
        <w:rPr>
          <w:rFonts w:ascii="Calibri" w:hAnsi="Calibri" w:cs="Calibri"/>
          <w:sz w:val="24"/>
          <w:szCs w:val="24"/>
        </w:rPr>
        <w:t xml:space="preserve">laisser couler l’eau </w:t>
      </w:r>
      <w:r w:rsidRPr="003060B0">
        <w:rPr>
          <w:rFonts w:ascii="Calibri" w:hAnsi="Calibri" w:cs="Calibri"/>
          <w:b/>
          <w:bCs/>
          <w:sz w:val="24"/>
          <w:szCs w:val="24"/>
        </w:rPr>
        <w:t>5 minutes</w:t>
      </w:r>
      <w:r>
        <w:rPr>
          <w:rFonts w:ascii="Calibri" w:hAnsi="Calibri" w:cs="Calibri"/>
          <w:sz w:val="24"/>
          <w:szCs w:val="24"/>
        </w:rPr>
        <w:t>, si inactivité de 6 h ou plus.</w:t>
      </w:r>
    </w:p>
    <w:p w14:paraId="46B7E866" w14:textId="77777777" w:rsidR="00731A1E" w:rsidRPr="002819BC" w:rsidRDefault="00731A1E" w:rsidP="00731A1E">
      <w:pPr>
        <w:pStyle w:val="Paragraphedeliste"/>
        <w:keepLines/>
        <w:numPr>
          <w:ilvl w:val="0"/>
          <w:numId w:val="1"/>
        </w:numPr>
        <w:suppressAutoHyphens/>
        <w:ind w:left="284"/>
        <w:rPr>
          <w:rFonts w:ascii="Arial" w:hAnsi="Arial" w:cs="Arial"/>
          <w:b/>
          <w:bCs/>
          <w:sz w:val="24"/>
          <w:szCs w:val="24"/>
        </w:rPr>
      </w:pPr>
      <w:r w:rsidRPr="009203B8">
        <w:rPr>
          <w:rFonts w:ascii="Calibri" w:hAnsi="Calibri" w:cs="Calibri"/>
          <w:b/>
          <w:bCs/>
          <w:sz w:val="24"/>
          <w:szCs w:val="24"/>
        </w:rPr>
        <w:t>Abreuvoirs </w:t>
      </w:r>
      <w:r w:rsidRPr="009203B8">
        <w:rPr>
          <w:rFonts w:ascii="Calibri" w:hAnsi="Calibri" w:cs="Calibri"/>
          <w:sz w:val="24"/>
          <w:szCs w:val="24"/>
        </w:rPr>
        <w:t xml:space="preserve">: laisser couler l’eau </w:t>
      </w:r>
      <w:r w:rsidRPr="009203B8">
        <w:rPr>
          <w:rFonts w:ascii="Calibri" w:hAnsi="Calibri" w:cs="Calibri"/>
          <w:b/>
          <w:bCs/>
          <w:sz w:val="24"/>
          <w:szCs w:val="24"/>
        </w:rPr>
        <w:t>1 minute</w:t>
      </w:r>
      <w:r w:rsidRPr="009203B8">
        <w:rPr>
          <w:rFonts w:ascii="Calibri" w:hAnsi="Calibri" w:cs="Calibri"/>
          <w:sz w:val="24"/>
          <w:szCs w:val="24"/>
        </w:rPr>
        <w:t>.</w:t>
      </w:r>
    </w:p>
    <w:p w14:paraId="185B7815" w14:textId="77777777" w:rsidR="009622CB" w:rsidRDefault="00731A1E" w:rsidP="00731A1E">
      <w:r w:rsidRPr="002819BC">
        <w:rPr>
          <w:rFonts w:cstheme="minorHAnsi"/>
          <w:b/>
          <w:bCs/>
          <w:sz w:val="24"/>
          <w:szCs w:val="24"/>
        </w:rPr>
        <w:t>Information</w:t>
      </w:r>
      <w:r w:rsidRPr="002819BC">
        <w:rPr>
          <w:rFonts w:cstheme="minorHAnsi"/>
          <w:b/>
          <w:bCs/>
          <w:sz w:val="24"/>
          <w:szCs w:val="24"/>
        </w:rPr>
        <w:br/>
      </w:r>
      <w:r w:rsidRPr="002819BC">
        <w:rPr>
          <w:rFonts w:cstheme="minorHAnsi"/>
          <w:sz w:val="24"/>
          <w:szCs w:val="24"/>
        </w:rPr>
        <w:t xml:space="preserve">Pour plus d’information sur cette opération d’analyses de la qualité de l’eau potable, vous pouvez consulter la page web du Ministère : </w:t>
      </w:r>
      <w:hyperlink r:id="rId7" w:history="1">
        <w:r>
          <w:rPr>
            <w:rStyle w:val="Lienhypertexte"/>
          </w:rPr>
          <w:t>https://www.quebec.ca/education/prescolaire-primaire-et-secondaire/plomb-eau-ecoles/</w:t>
        </w:r>
      </w:hyperlink>
    </w:p>
    <w:sectPr w:rsidR="009622CB" w:rsidSect="00127443">
      <w:headerReference w:type="default" r:id="rId8"/>
      <w:pgSz w:w="12240" w:h="15840"/>
      <w:pgMar w:top="1440" w:right="1080" w:bottom="1440" w:left="1080" w:header="141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2B40" w14:textId="77777777" w:rsidR="00606EB7" w:rsidRDefault="00606EB7" w:rsidP="00731A1E">
      <w:pPr>
        <w:spacing w:after="0" w:line="240" w:lineRule="auto"/>
      </w:pPr>
      <w:r>
        <w:separator/>
      </w:r>
    </w:p>
  </w:endnote>
  <w:endnote w:type="continuationSeparator" w:id="0">
    <w:p w14:paraId="27E93C61" w14:textId="77777777" w:rsidR="00606EB7" w:rsidRDefault="00606EB7" w:rsidP="0073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815A" w14:textId="77777777" w:rsidR="00606EB7" w:rsidRDefault="00606EB7" w:rsidP="00731A1E">
      <w:pPr>
        <w:spacing w:after="0" w:line="240" w:lineRule="auto"/>
      </w:pPr>
      <w:r>
        <w:separator/>
      </w:r>
    </w:p>
  </w:footnote>
  <w:footnote w:type="continuationSeparator" w:id="0">
    <w:p w14:paraId="4B1C99DD" w14:textId="77777777" w:rsidR="00606EB7" w:rsidRDefault="00606EB7" w:rsidP="0073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122A" w14:textId="77777777" w:rsidR="00EB585F" w:rsidRPr="00731A1E" w:rsidRDefault="00EB585F" w:rsidP="00EB585F">
    <w:pPr>
      <w:pStyle w:val="En-tte"/>
      <w:rPr>
        <w:b/>
        <w:bCs/>
        <w:color w:val="FF0000"/>
      </w:rPr>
    </w:pPr>
    <w:r>
      <w:rPr>
        <w:b/>
        <w:bCs/>
        <w:color w:val="FF0000"/>
        <w:highlight w:val="yellow"/>
      </w:rPr>
      <w:t xml:space="preserve">Logo - </w:t>
    </w:r>
    <w:r w:rsidRPr="00731A1E">
      <w:rPr>
        <w:b/>
        <w:bCs/>
        <w:color w:val="FF0000"/>
        <w:highlight w:val="yellow"/>
      </w:rPr>
      <w:t xml:space="preserve">Lettre/Courriel au personnel </w:t>
    </w:r>
    <w:r>
      <w:rPr>
        <w:b/>
        <w:bCs/>
        <w:color w:val="FF0000"/>
        <w:highlight w:val="yellow"/>
      </w:rPr>
      <w:t>+</w:t>
    </w:r>
    <w:r w:rsidRPr="00731A1E">
      <w:rPr>
        <w:b/>
        <w:bCs/>
        <w:color w:val="FF0000"/>
        <w:highlight w:val="yellow"/>
      </w:rPr>
      <w:t xml:space="preserve"> Intégrer dans le portail privé dédié au personnel</w:t>
    </w:r>
  </w:p>
  <w:p w14:paraId="3EDEB2D8" w14:textId="77777777" w:rsidR="00731A1E" w:rsidRPr="00EB585F" w:rsidRDefault="00731A1E" w:rsidP="00EB58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685"/>
    <w:multiLevelType w:val="hybridMultilevel"/>
    <w:tmpl w:val="9E8E2C00"/>
    <w:lvl w:ilvl="0" w:tplc="087E2F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E"/>
    <w:rsid w:val="00127443"/>
    <w:rsid w:val="00204586"/>
    <w:rsid w:val="002557B5"/>
    <w:rsid w:val="003B1150"/>
    <w:rsid w:val="00606EB7"/>
    <w:rsid w:val="00731A1E"/>
    <w:rsid w:val="007C184C"/>
    <w:rsid w:val="008B58EE"/>
    <w:rsid w:val="008E315D"/>
    <w:rsid w:val="00BC45EF"/>
    <w:rsid w:val="00C3287F"/>
    <w:rsid w:val="00C646E4"/>
    <w:rsid w:val="00DD2D91"/>
    <w:rsid w:val="00EB585F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6D06"/>
  <w15:chartTrackingRefBased/>
  <w15:docId w15:val="{46D2520F-A082-4E37-B56E-27D9FE94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1E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A1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31A1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3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A1E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3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A1E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ebec.ca/education/prescolaire-primaire-et-secondaire/plomb-eau-eco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2020-03-13T19:14:00Z</cp:lastPrinted>
  <dcterms:created xsi:type="dcterms:W3CDTF">2020-10-07T13:50:00Z</dcterms:created>
  <dcterms:modified xsi:type="dcterms:W3CDTF">2020-10-07T13:50:00Z</dcterms:modified>
</cp:coreProperties>
</file>